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16B" w:rsidRDefault="00537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Казачество в истории российского государства ХVII века</w:t>
      </w:r>
    </w:p>
    <w:p w:rsidR="0041516B" w:rsidRDefault="004151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537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Рабочий лист № 1</w:t>
      </w:r>
    </w:p>
    <w:p w:rsidR="0041516B" w:rsidRDefault="004151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53754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ХV–ХVII вв. на необъятных просторах Дикого поля складывались вольные казачьи общины со своим укладом и культурой. В течение ХVII столетия донские казаки участвовали во всех больших и малых войнах, которые вела Россия, в общественных движениях.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уроке вы познакомитесь с известными фактами из жизни донского казачества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ХVII века. Материалы экспозиции позволят ответить на ряд вопросов: каковы отличительные особенности социального положения казаков; каким образом казачество было призвано на службу государству; какие привилегии и обязанности отличали казаков от стрельцов. Полученную информацию необходимо использовать при заполнении итоговой сравнительной таблицы. </w:t>
      </w:r>
    </w:p>
    <w:p w:rsidR="0041516B" w:rsidRDefault="00537540">
      <w:pPr>
        <w:spacing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Вводное задание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Вспомните, какие сословия сложились в России в начале Нового времени. </w:t>
      </w:r>
    </w:p>
    <w:p w:rsidR="0041516B" w:rsidRDefault="00886E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пропуск и о</w:t>
      </w:r>
      <w:r w:rsidR="00537540">
        <w:rPr>
          <w:rFonts w:ascii="Times New Roman" w:eastAsia="Times New Roman" w:hAnsi="Times New Roman" w:cs="Times New Roman"/>
          <w:color w:val="000000"/>
          <w:sz w:val="28"/>
          <w:szCs w:val="28"/>
        </w:rPr>
        <w:t>тметьте на схеме сословие, которому посвящена эта экспозиция.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516B" w:rsidRDefault="00886E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6E0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53125" cy="3671573"/>
            <wp:effectExtent l="19050" t="19050" r="9525" b="24130"/>
            <wp:docPr id="2" name="Рисунок 2" descr="C:\Users\karpinchiksg\Desktop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\Desktop\схем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715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4151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4151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4151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4151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4151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4151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537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 находитесь в экспозиции 4 этажа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-28574</wp:posOffset>
            </wp:positionH>
            <wp:positionV relativeFrom="paragraph">
              <wp:posOffset>33020</wp:posOffset>
            </wp:positionV>
            <wp:extent cx="2352675" cy="1716405"/>
            <wp:effectExtent l="0" t="0" r="0" b="0"/>
            <wp:wrapSquare wrapText="bothSides" distT="0" distB="0" distL="114300" distR="114300"/>
            <wp:docPr id="28" name="image10.jpg" descr="C:\Users\karpinchiksg\Desktop\IMG-20210526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karpinchiksg\Desktop\IMG-20210526-WA0006.jpg"/>
                    <pic:cNvPicPr preferRelativeResize="0"/>
                  </pic:nvPicPr>
                  <pic:blipFill>
                    <a:blip r:embed="rId7"/>
                    <a:srcRect l="11500" t="2382" r="30065" b="301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16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516B" w:rsidRDefault="0041516B">
      <w:pPr>
        <w:spacing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16B" w:rsidRDefault="00537540">
      <w:pPr>
        <w:spacing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Используя информацию на стенде, заполните пропуски в исторической справке: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 военному сословию в России относились также лица, нёсшие военную службу на окраинах страны.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Служилые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__________ разделялись на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 набирались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для защиты городов и сторожевых постов. За службу от правительства получали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землю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условиях поместного владения и жалования.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Нормальным считался полк (прибор) в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человек. Приборы делились на сотни, полусотни, десятки.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Попытайтесь раскрыть смысловое значение понятия «служилые люди по прибору»: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2. </w:t>
      </w:r>
      <w:r>
        <w:rPr>
          <w:rFonts w:ascii="Times New Roman" w:eastAsia="Times New Roman" w:hAnsi="Times New Roman" w:cs="Times New Roman"/>
          <w:sz w:val="28"/>
          <w:szCs w:val="28"/>
        </w:rPr>
        <w:t>Приезжая в Москву, казаки непременно должны были прибыть к зданию этого Приказа.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Узнайте его название _________________________________________________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Укажите адрес _______________________________________________________ 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Обозначьте местоположение на схеме.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537540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-285749</wp:posOffset>
            </wp:positionH>
            <wp:positionV relativeFrom="paragraph">
              <wp:posOffset>57150</wp:posOffset>
            </wp:positionV>
            <wp:extent cx="6724650" cy="3886200"/>
            <wp:effectExtent l="12700" t="12700" r="12700" b="12700"/>
            <wp:wrapSquare wrapText="bothSides" distT="0" distB="0" distL="114300" distR="114300"/>
            <wp:docPr id="30" name="image12.png" descr="C:\Users\karpinchiksg.GMC\Desktop\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karpinchiksg.GMC\Desktop\9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886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41516B" w:rsidRDefault="0041516B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537540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Казачество появилось на Дону в первой половине ХVI столетия. Донские казаки в знаменитой «Повести об Азовском осадном сидении» от 1642 года, так высказывались о своей родословной: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«Отбегаем мы ис того государьства Московскаго, из работы вечныя, ис холопства неволнаго, от бояр и от дворян государевых, да зде прибегли и вселились в пустыни непроходней».</w:t>
      </w:r>
    </w:p>
    <w:p w:rsidR="0041516B" w:rsidRDefault="00537540">
      <w:pPr>
        <w:spacing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Выберите предложение, связанное</w:t>
      </w:r>
      <w:r>
        <w:rPr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смыслу с этим отрывком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Появившись на незаселенном юге Московского государства, казачество пробиралось сквозь засечную черту в низовья Дона,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спасаясь от сыскных отрядов.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казаки людьми разной «породы»: русские, малороссияне, белорусы, турки, татары, поляки, калмыки, грузины.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Казаков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роднили православная вера и ненависть к угнетению.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Средняя ширина Дона на территории земли донских казаков достигала 100 саженей (1 сажень = 213 сантиметров), а в устье – до 260 саженей при наибольшей глубине 10 саженей.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«Казак» – тюркское слово, означающее «вольный человек, храбрый воин, удалец, порвавший со своей социальной средой». Выберите причины, связанные с ростом числа беглых людей на окраины русского государства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 ХVII веке: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1) церковный раскол;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период Смуты;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Медный бунт;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Соборное Уложение 1649 г.;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восстание Степана Разина;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6) русско-польская война;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7) набеги крымского хана.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41516B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5375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Пройдите в экспозицию зала, где представлен макет казачьей усадьбы.</w:t>
      </w:r>
    </w:p>
    <w:p w:rsidR="0041516B" w:rsidRDefault="0041516B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53754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5.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Рассмотрите его. Заполните пропуски в описании.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Усадьбы казаков содержались в чистоте и соответствовали строгим предписаниям.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Первым требованием была отдельная постройка для каждой хозяйственной службы. Конюшня, коровник, курятник, свинарник, сараи, амбары располагались в отдалении от куреня́</w:t>
      </w:r>
      <w:r>
        <w:rPr>
          <w:i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– ____________. Вторым требованием являлось наличие нескольких _______________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места для отдыха, колодца, хранилища для дров за куренем,</w:t>
      </w:r>
      <w:r>
        <w:rPr>
          <w:i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летней ___________ (летницы).</w:t>
      </w:r>
      <w:r>
        <w:rPr>
          <w:i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На лето все печи в домах опечатывались.</w:t>
      </w:r>
      <w:r>
        <w:rPr>
          <w:i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Все подворья казаков были огорожены _____________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которые назывались «плетни» – от слова ____________.</w:t>
      </w:r>
    </w:p>
    <w:p w:rsidR="0041516B" w:rsidRDefault="0041516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53754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6.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Попытайтесь начертить план-схему куреня́. </w:t>
      </w:r>
    </w:p>
    <w:p w:rsidR="0041516B" w:rsidRDefault="0053754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 строился крыльцом на улицу, окнами в поле. Внутри куреня насчитывалось не меньше трех комнат: стряпная, спальня, чистая, или зала. Расположение комнат в таком доме шло по кругу, вокруг печки. Вокруг дома – небольшой балкончик (балясник). </w:t>
      </w:r>
    </w:p>
    <w:p w:rsidR="0041516B" w:rsidRDefault="0041516B">
      <w:pPr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956300" cy="2212975"/>
                <wp:effectExtent l="0" t="0" r="0" b="0"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2679863"/>
                          <a:ext cx="594360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70AD4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1516B" w:rsidRDefault="0041516B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956300" cy="2212975"/>
                <wp:effectExtent b="0" l="0" r="0" t="0"/>
                <wp:docPr id="2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22129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245D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margin">
              <wp:posOffset>-311150</wp:posOffset>
            </wp:positionH>
            <wp:positionV relativeFrom="margin">
              <wp:posOffset>535940</wp:posOffset>
            </wp:positionV>
            <wp:extent cx="2178050" cy="1623060"/>
            <wp:effectExtent l="0" t="0" r="0" b="0"/>
            <wp:wrapSquare wrapText="bothSides" distT="0" distB="0" distL="114300" distR="114300"/>
            <wp:docPr id="27" name="image5.jpg" descr="C:\Users\karpinchiksg\Desktop\20210526_112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karpinchiksg\Desktop\20210526_112035.jpg"/>
                    <pic:cNvPicPr preferRelativeResize="0"/>
                  </pic:nvPicPr>
                  <pic:blipFill>
                    <a:blip r:embed="rId11"/>
                    <a:srcRect l="11061" t="246" r="239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8050" cy="1623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37540">
        <w:rPr>
          <w:rFonts w:ascii="Times New Roman" w:eastAsia="Times New Roman" w:hAnsi="Times New Roman" w:cs="Times New Roman"/>
          <w:b/>
          <w:sz w:val="28"/>
          <w:szCs w:val="28"/>
        </w:rPr>
        <w:t>Задание 7.</w:t>
      </w:r>
      <w:r w:rsidR="00537540">
        <w:rPr>
          <w:rFonts w:ascii="Times New Roman" w:eastAsia="Times New Roman" w:hAnsi="Times New Roman" w:cs="Times New Roman"/>
          <w:sz w:val="28"/>
          <w:szCs w:val="28"/>
        </w:rPr>
        <w:t xml:space="preserve"> Рассмотрите хозяйственные постройки предполагаемой казачьей усадьбы. Закончите предложение: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Кроме воинского промысла, основу хозяйственной жизни казачества</w:t>
      </w:r>
      <w:r>
        <w:rPr>
          <w:i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XVII века составляли охота, рыболовство,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……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8.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Одним из популярных и почетных занятий на Дону было коневодство. Им </w:t>
      </w:r>
      <w:r w:rsidR="000C391D">
        <w:rPr>
          <w:rFonts w:ascii="Times New Roman" w:eastAsia="Times New Roman" w:hAnsi="Times New Roman" w:cs="Times New Roman"/>
          <w:sz w:val="28"/>
          <w:szCs w:val="28"/>
        </w:rPr>
        <w:t>занимались,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начиная с ХVII столетия. Со временем появились донские конские породы. Найдите в экспозиции информацию, подтверждающую этот факт.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1516B" w:rsidRDefault="0053754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Продолжите работу в экспозиции зала Казачьей славы XVI–XVIII вв.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9.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Определите на карте «Российская империя» южные границы государства. Найдите реки Дон, Волгу, Днепр. 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карте 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рабочем листе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обозначьте крепость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Азов, Азовское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Черное моря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537540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7885" cy="4237355"/>
            <wp:effectExtent l="0" t="0" r="0" b="0"/>
            <wp:docPr id="3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237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Заполните пропуск в тексте.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Героями многих русских песен и преданий ХVI–ХIХ веков были донские казаки. Если в ХVI веке это Ермак Тимофеевич, то в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ХVII веке – другой герой, чье имя упоминается в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бессмертной песне: «Из-за острова на стрежень, на простор речной волны, выплывают расписные _________ ___________ челны…».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10.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Рассмотрите макет «Азовское осадное сидение (1637–1642)». Используя QR-код, прочитайте историческую справку об этих событиях и выполните задания.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74"/>
        <w:gridCol w:w="3080"/>
      </w:tblGrid>
      <w:tr w:rsidR="0041516B">
        <w:tc>
          <w:tcPr>
            <w:tcW w:w="6774" w:type="dxa"/>
          </w:tcPr>
          <w:p w:rsidR="0041516B" w:rsidRDefault="005375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369088" cy="2122778"/>
                  <wp:effectExtent l="0" t="0" r="0" b="0"/>
                  <wp:docPr id="32" name="image9.jpg" descr="C:\Users\karpinchiksg\Desktop\20210526_1109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karpinchiksg\Desktop\20210526_110904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088" cy="2122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:rsidR="0041516B" w:rsidRDefault="005375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-37464</wp:posOffset>
                  </wp:positionH>
                  <wp:positionV relativeFrom="paragraph">
                    <wp:posOffset>0</wp:posOffset>
                  </wp:positionV>
                  <wp:extent cx="1905000" cy="1733550"/>
                  <wp:effectExtent l="0" t="0" r="0" b="0"/>
                  <wp:wrapSquare wrapText="bothSides" distT="0" distB="0" distL="114300" distR="114300"/>
                  <wp:docPr id="33" name="image6.png" descr="C:\Users\karpinchiksg\Desktop\Screenshot_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karpinchiksg\Desktop\Screenshot_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1516B" w:rsidRDefault="00537540">
      <w:pPr>
        <w:numPr>
          <w:ilvl w:val="0"/>
          <w:numId w:val="2"/>
        </w:num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Выделите основные периоды событий 1637–1642 гг.:</w:t>
      </w:r>
    </w:p>
    <w:p w:rsidR="0041516B" w:rsidRDefault="00537540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захват донскими и запорожскими казаками турецкой крепости Азов; </w:t>
      </w:r>
    </w:p>
    <w:p w:rsidR="0041516B" w:rsidRDefault="00537540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героическая оборона Азова от турецко-татарских войск с 24 июня по 26 сентября 1641 г.;</w:t>
      </w:r>
    </w:p>
    <w:p w:rsidR="0041516B" w:rsidRDefault="00537540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двухмесячная осада и штурм крепости Азов;</w:t>
      </w:r>
    </w:p>
    <w:p w:rsidR="0041516B" w:rsidRDefault="00537540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четырехмесячная осада крепости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казачьим гарнизоном.</w:t>
      </w:r>
    </w:p>
    <w:p w:rsidR="0041516B" w:rsidRDefault="0041516B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537540">
      <w:pPr>
        <w:numPr>
          <w:ilvl w:val="0"/>
          <w:numId w:val="2"/>
        </w:num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Определите, какой из периодов 1637–1642 гг. представляет сюжет макета «Азовское осадное сидение (1637–1642)»: _____________</w:t>
      </w:r>
    </w:p>
    <w:p w:rsidR="0041516B" w:rsidRDefault="0041516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537540">
      <w:pPr>
        <w:numPr>
          <w:ilvl w:val="0"/>
          <w:numId w:val="2"/>
        </w:numPr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факторы, которые позволили казакам выстоять в борьбе с турецко-татарским войском:</w:t>
      </w:r>
    </w:p>
    <w:p w:rsidR="0041516B" w:rsidRDefault="00537540">
      <w:pPr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поддержка четырехтысячного отряда запорожских казаков; </w:t>
      </w:r>
    </w:p>
    <w:p w:rsidR="0041516B" w:rsidRDefault="00537540">
      <w:pPr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штурм крепости Азов;</w:t>
      </w:r>
    </w:p>
    <w:p w:rsidR="0041516B" w:rsidRDefault="00537540">
      <w:pPr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казачий гарнизон выдержал четырехмесячную осаду; </w:t>
      </w:r>
    </w:p>
    <w:p w:rsidR="0041516B" w:rsidRDefault="00537540">
      <w:pPr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турки потеряли до 30 тыс. чел.;</w:t>
      </w:r>
    </w:p>
    <w:p w:rsidR="0041516B" w:rsidRDefault="00537540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Гусейн-паша, опасаясь бунта янычар, снял осаду и увел войска из-под крепости.</w:t>
      </w:r>
    </w:p>
    <w:p w:rsidR="0041516B" w:rsidRDefault="0041516B">
      <w:pPr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537540">
      <w:pPr>
        <w:numPr>
          <w:ilvl w:val="0"/>
          <w:numId w:val="2"/>
        </w:numPr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причины оставления Азова казаками:</w:t>
      </w:r>
    </w:p>
    <w:p w:rsidR="0041516B" w:rsidRDefault="00537540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казаки потеряли половину войска; </w:t>
      </w:r>
    </w:p>
    <w:p w:rsidR="0041516B" w:rsidRDefault="00537540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 Москву было направлено посольство;</w:t>
      </w:r>
    </w:p>
    <w:p w:rsidR="0041516B" w:rsidRDefault="00537540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Земский собор, созванный для решения вопроса о помощи казакам, постановил отказаться от Азова;</w:t>
      </w:r>
    </w:p>
    <w:p w:rsidR="0041516B" w:rsidRDefault="00537540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27 апреля 1642 г. был принят царский указ, предписывающий казакам оставить Азов;</w:t>
      </w:r>
    </w:p>
    <w:p w:rsidR="0041516B" w:rsidRDefault="00537540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Россия была занята политической и военной борьбой с Польшей и Швецией;</w:t>
      </w:r>
    </w:p>
    <w:p w:rsidR="0041516B" w:rsidRDefault="00537540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е) Россия была не готова к войне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Османской империей. </w:t>
      </w:r>
    </w:p>
    <w:p w:rsidR="0041516B" w:rsidRDefault="0041516B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7AFE" w:rsidRDefault="00197AFE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11. </w:t>
      </w:r>
      <w:r>
        <w:rPr>
          <w:rFonts w:ascii="Times New Roman" w:eastAsia="Times New Roman" w:hAnsi="Times New Roman" w:cs="Times New Roman"/>
          <w:sz w:val="28"/>
          <w:szCs w:val="28"/>
        </w:rPr>
        <w:t>В экспозиции зала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представлены предметы казачьего быта. Внимательно рассмотрите их.</w:t>
      </w:r>
    </w:p>
    <w:p w:rsidR="0041516B" w:rsidRDefault="0019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-421640</wp:posOffset>
            </wp:positionH>
            <wp:positionV relativeFrom="paragraph">
              <wp:posOffset>66040</wp:posOffset>
            </wp:positionV>
            <wp:extent cx="2179955" cy="1315720"/>
            <wp:effectExtent l="0" t="0" r="0" b="0"/>
            <wp:wrapSquare wrapText="bothSides" distT="0" distB="0" distL="114300" distR="114300"/>
            <wp:docPr id="38" name="image3.jpg" descr="C:\Users\karpinchiksg\Desktop\20210526_1112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karpinchiksg\Desktop\20210526_11123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9955" cy="1315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37540">
        <w:rPr>
          <w:rFonts w:ascii="Times New Roman" w:eastAsia="Times New Roman" w:hAnsi="Times New Roman" w:cs="Times New Roman"/>
          <w:sz w:val="28"/>
          <w:szCs w:val="28"/>
        </w:rPr>
        <w:t>Один из любимых промыслов казаков определил название</w:t>
      </w:r>
      <w:r w:rsidR="00537540">
        <w:t xml:space="preserve"> </w:t>
      </w:r>
      <w:r w:rsidR="00537540">
        <w:rPr>
          <w:rFonts w:ascii="Times New Roman" w:eastAsia="Times New Roman" w:hAnsi="Times New Roman" w:cs="Times New Roman"/>
          <w:sz w:val="28"/>
          <w:szCs w:val="28"/>
        </w:rPr>
        <w:t>тактического приема на войне. Этот прием был направлен на вовлечение врага в ловушку. Появившиеся резервы противника попадали под удар главных сил казаков, скрытых в засаде.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Узнайте, как назывался этот промысел и тактика боя казаков.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___________________ 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AFE" w:rsidRDefault="00197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7AFE" w:rsidRDefault="00197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53754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12.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Подчеркните названия и термины в описании внешнего облика казака.</w:t>
      </w:r>
      <w:r>
        <w:t xml:space="preserve"> </w:t>
      </w:r>
    </w:p>
    <w:p w:rsidR="0041516B" w:rsidRDefault="0041516B">
      <w:pPr>
        <w:spacing w:after="0" w:line="240" w:lineRule="auto"/>
        <w:jc w:val="both"/>
      </w:pPr>
    </w:p>
    <w:p w:rsidR="0041516B" w:rsidRDefault="00197AF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3195955" cy="1667510"/>
            <wp:effectExtent l="2223" t="0" r="6667" b="6668"/>
            <wp:wrapSquare wrapText="bothSides" distT="0" distB="0" distL="114300" distR="114300"/>
            <wp:docPr id="37" name="image11.jpg" descr="C:\Users\karpinchiksg\Desktop\20210526_111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karpinchiksg\Desktop\20210526_111020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5955" cy="166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37540">
        <w:rPr>
          <w:rFonts w:ascii="Times New Roman" w:eastAsia="Times New Roman" w:hAnsi="Times New Roman" w:cs="Times New Roman"/>
          <w:i/>
          <w:sz w:val="28"/>
          <w:szCs w:val="28"/>
        </w:rPr>
        <w:t>Походная одежда казака состояла из грубого суконного зипуна кавказского покроя, подпоясанного ремнем, широких шаровар, убранных в голенища сапог, и шапки из овчины.</w:t>
      </w:r>
      <w:r w:rsidR="00537540">
        <w:rPr>
          <w:i/>
        </w:rPr>
        <w:t xml:space="preserve"> </w:t>
      </w:r>
      <w:r w:rsidR="00537540">
        <w:rPr>
          <w:rFonts w:ascii="Times New Roman" w:eastAsia="Times New Roman" w:hAnsi="Times New Roman" w:cs="Times New Roman"/>
          <w:i/>
          <w:sz w:val="28"/>
          <w:szCs w:val="28"/>
        </w:rPr>
        <w:t>Со временем</w:t>
      </w:r>
      <w:r w:rsidR="00537540">
        <w:t xml:space="preserve"> </w:t>
      </w:r>
      <w:r w:rsidR="00537540">
        <w:rPr>
          <w:rFonts w:ascii="Times New Roman" w:eastAsia="Times New Roman" w:hAnsi="Times New Roman" w:cs="Times New Roman"/>
          <w:i/>
          <w:sz w:val="28"/>
          <w:szCs w:val="28"/>
        </w:rPr>
        <w:t>сложился традиционный тип мужской одежды: зипун, с которым носили рубахи, бешметы (кафтаны), шаровары, сапоги, шитые из сафьяна. Волосы на голове постригали «кружком», «под горшок». Любили носить бороды среднего размера и усы.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41516B" w:rsidRDefault="0041516B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41516B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41516B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41516B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41516B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41516B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13.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Избранному большинством голосов атаману вручались знаки атаманской власти и достоинства. Найдите эти атрибуты власти в экспозиции и определите их предназначение: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длинный жезл с серебряным набалдашником, на котором делались насечки по числу избранных атаманов; </w:t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палка длиной в три аршина (1 аршин = 71 см) с серебряным шаром на конце; в) короткое древко с привязанным конским хвостом, знак атаманской власти. В походе и в бою его несли за атаманом. В мирное время он хранился в церкви, выносился только по праздникам.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97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85"/>
        <w:gridCol w:w="4886"/>
      </w:tblGrid>
      <w:tr w:rsidR="0041516B">
        <w:tc>
          <w:tcPr>
            <w:tcW w:w="4885" w:type="dxa"/>
          </w:tcPr>
          <w:p w:rsidR="0041516B" w:rsidRDefault="005375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Бунчук</w:t>
            </w:r>
          </w:p>
        </w:tc>
        <w:tc>
          <w:tcPr>
            <w:tcW w:w="4886" w:type="dxa"/>
          </w:tcPr>
          <w:p w:rsidR="0041516B" w:rsidRDefault="004151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1516B">
        <w:tc>
          <w:tcPr>
            <w:tcW w:w="4885" w:type="dxa"/>
          </w:tcPr>
          <w:p w:rsidR="0041516B" w:rsidRDefault="005375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Булава</w:t>
            </w:r>
          </w:p>
        </w:tc>
        <w:tc>
          <w:tcPr>
            <w:tcW w:w="4886" w:type="dxa"/>
          </w:tcPr>
          <w:p w:rsidR="0041516B" w:rsidRDefault="004151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1516B">
        <w:tc>
          <w:tcPr>
            <w:tcW w:w="4885" w:type="dxa"/>
          </w:tcPr>
          <w:p w:rsidR="0041516B" w:rsidRDefault="005375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Насека</w:t>
            </w:r>
          </w:p>
        </w:tc>
        <w:tc>
          <w:tcPr>
            <w:tcW w:w="4886" w:type="dxa"/>
          </w:tcPr>
          <w:p w:rsidR="0041516B" w:rsidRDefault="004151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0E9D" w:rsidRDefault="00537540" w:rsidP="002D11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14.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7C05" w:rsidRPr="00BE7C05">
        <w:rPr>
          <w:rFonts w:ascii="Times New Roman" w:eastAsia="Times New Roman" w:hAnsi="Times New Roman" w:cs="Times New Roman"/>
          <w:sz w:val="28"/>
          <w:szCs w:val="28"/>
        </w:rPr>
        <w:t xml:space="preserve">Одобряя какое-либо решение на Кругу, казаки кричали: «Любо!» </w:t>
      </w:r>
      <w:r w:rsidR="00D40C0B">
        <w:rPr>
          <w:rFonts w:ascii="Times New Roman" w:eastAsia="Times New Roman" w:hAnsi="Times New Roman" w:cs="Times New Roman"/>
          <w:sz w:val="28"/>
          <w:szCs w:val="28"/>
        </w:rPr>
        <w:t xml:space="preserve">Что такое </w:t>
      </w:r>
      <w:r w:rsidR="001A2AD5">
        <w:rPr>
          <w:rFonts w:ascii="Times New Roman" w:eastAsia="Times New Roman" w:hAnsi="Times New Roman" w:cs="Times New Roman"/>
          <w:sz w:val="28"/>
          <w:szCs w:val="28"/>
        </w:rPr>
        <w:t>Казачий к</w:t>
      </w:r>
      <w:r w:rsidR="00E70E9D">
        <w:rPr>
          <w:rFonts w:ascii="Times New Roman" w:eastAsia="Times New Roman" w:hAnsi="Times New Roman" w:cs="Times New Roman"/>
          <w:sz w:val="28"/>
          <w:szCs w:val="28"/>
        </w:rPr>
        <w:t xml:space="preserve">руг? </w:t>
      </w:r>
    </w:p>
    <w:p w:rsidR="00E70E9D" w:rsidRDefault="00E70E9D" w:rsidP="002D11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D1172" w:rsidRDefault="002D1172" w:rsidP="002D11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0E9D" w:rsidRDefault="00E70E9D" w:rsidP="002D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</w:t>
      </w:r>
      <w:r w:rsidR="00197AFE">
        <w:rPr>
          <w:rFonts w:ascii="Times New Roman" w:eastAsia="Times New Roman" w:hAnsi="Times New Roman" w:cs="Times New Roman"/>
          <w:sz w:val="28"/>
          <w:szCs w:val="28"/>
        </w:rPr>
        <w:t>ите факты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которые указывают на изменения </w:t>
      </w:r>
      <w:r w:rsidR="0096192E">
        <w:rPr>
          <w:rFonts w:ascii="Times New Roman" w:eastAsia="Times New Roman" w:hAnsi="Times New Roman" w:cs="Times New Roman"/>
          <w:sz w:val="28"/>
          <w:szCs w:val="28"/>
        </w:rPr>
        <w:t xml:space="preserve">в общественном положении </w:t>
      </w:r>
      <w:r w:rsidR="0096192E" w:rsidRPr="0096192E">
        <w:rPr>
          <w:rFonts w:ascii="Times New Roman" w:eastAsia="Times New Roman" w:hAnsi="Times New Roman" w:cs="Times New Roman"/>
          <w:sz w:val="28"/>
          <w:szCs w:val="28"/>
        </w:rPr>
        <w:t>донского</w:t>
      </w:r>
      <w:r w:rsidR="00FC5701">
        <w:rPr>
          <w:rFonts w:ascii="Times New Roman" w:eastAsia="Times New Roman" w:hAnsi="Times New Roman" w:cs="Times New Roman"/>
          <w:sz w:val="28"/>
          <w:szCs w:val="28"/>
        </w:rPr>
        <w:t xml:space="preserve"> казачества к началу XVIII века, сделайте вывод:</w:t>
      </w:r>
    </w:p>
    <w:p w:rsidR="002D1172" w:rsidRDefault="002D1172" w:rsidP="002D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0E9D" w:rsidRDefault="002D1172" w:rsidP="002D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E70E9D">
        <w:rPr>
          <w:rFonts w:ascii="Times New Roman" w:eastAsia="Times New Roman" w:hAnsi="Times New Roman" w:cs="Times New Roman"/>
          <w:sz w:val="28"/>
          <w:szCs w:val="28"/>
        </w:rPr>
        <w:t>)</w:t>
      </w:r>
      <w:r w:rsidR="00BE7C05" w:rsidRPr="00BE7C05">
        <w:t xml:space="preserve"> </w:t>
      </w:r>
      <w:r w:rsidR="00BE7C05" w:rsidRPr="00BE7C05">
        <w:rPr>
          <w:rFonts w:ascii="Times New Roman" w:eastAsia="Times New Roman" w:hAnsi="Times New Roman" w:cs="Times New Roman"/>
          <w:sz w:val="28"/>
          <w:szCs w:val="28"/>
        </w:rPr>
        <w:t>С 1708 года вся Россия была разделена на восемь губерний, одной из которых стала Азовская губерния</w:t>
      </w:r>
      <w:r w:rsidR="00BE7C0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0E9D" w:rsidRDefault="002D1172" w:rsidP="002D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</w:t>
      </w:r>
      <w:r w:rsidR="00E70E9D">
        <w:rPr>
          <w:rFonts w:ascii="Times New Roman" w:eastAsia="Times New Roman" w:hAnsi="Times New Roman" w:cs="Times New Roman"/>
          <w:sz w:val="28"/>
          <w:szCs w:val="28"/>
        </w:rPr>
        <w:t>)</w:t>
      </w:r>
      <w:r w:rsidR="00D21CA9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BE7C05" w:rsidRPr="00BE7C05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="00D21CA9">
        <w:rPr>
          <w:rFonts w:ascii="Times New Roman" w:eastAsia="Times New Roman" w:hAnsi="Times New Roman" w:cs="Times New Roman"/>
          <w:sz w:val="28"/>
          <w:szCs w:val="28"/>
        </w:rPr>
        <w:t>марта 1721 года донские казаки</w:t>
      </w:r>
      <w:r w:rsidR="00BE7C05" w:rsidRPr="00BE7C05">
        <w:rPr>
          <w:rFonts w:ascii="Times New Roman" w:eastAsia="Times New Roman" w:hAnsi="Times New Roman" w:cs="Times New Roman"/>
          <w:sz w:val="28"/>
          <w:szCs w:val="28"/>
        </w:rPr>
        <w:t xml:space="preserve"> «во всех управлениях б</w:t>
      </w:r>
      <w:r w:rsidR="00D21CA9">
        <w:rPr>
          <w:rFonts w:ascii="Times New Roman" w:eastAsia="Times New Roman" w:hAnsi="Times New Roman" w:cs="Times New Roman"/>
          <w:sz w:val="28"/>
          <w:szCs w:val="28"/>
        </w:rPr>
        <w:t>ыли</w:t>
      </w:r>
      <w:r w:rsidR="00BE7C05">
        <w:rPr>
          <w:rFonts w:ascii="Times New Roman" w:eastAsia="Times New Roman" w:hAnsi="Times New Roman" w:cs="Times New Roman"/>
          <w:sz w:val="28"/>
          <w:szCs w:val="28"/>
        </w:rPr>
        <w:t xml:space="preserve"> в ведении Военной коллегии»;</w:t>
      </w:r>
    </w:p>
    <w:p w:rsidR="000E278E" w:rsidRDefault="002D1172" w:rsidP="002D1172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E70E9D">
        <w:rPr>
          <w:rFonts w:ascii="Times New Roman" w:eastAsia="Times New Roman" w:hAnsi="Times New Roman" w:cs="Times New Roman"/>
          <w:sz w:val="28"/>
          <w:szCs w:val="28"/>
        </w:rPr>
        <w:t>)</w:t>
      </w:r>
      <w:r w:rsidR="00BE7C05" w:rsidRPr="00BE7C05">
        <w:t xml:space="preserve"> </w:t>
      </w:r>
      <w:r w:rsidR="000E278E" w:rsidRPr="000E278E">
        <w:rPr>
          <w:rFonts w:ascii="Times New Roman" w:hAnsi="Times New Roman" w:cs="Times New Roman"/>
          <w:sz w:val="28"/>
          <w:szCs w:val="28"/>
        </w:rPr>
        <w:t>Связь казаков с Москвой и Санкт-Петербургом осуществлялась с помощью станиц-посольств</w:t>
      </w:r>
      <w:r w:rsidR="00197AFE">
        <w:rPr>
          <w:rFonts w:ascii="Times New Roman" w:hAnsi="Times New Roman" w:cs="Times New Roman"/>
          <w:sz w:val="28"/>
          <w:szCs w:val="28"/>
        </w:rPr>
        <w:t>;</w:t>
      </w:r>
    </w:p>
    <w:p w:rsidR="0096192E" w:rsidRDefault="002D1172" w:rsidP="002D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E70E9D">
        <w:rPr>
          <w:rFonts w:ascii="Times New Roman" w:eastAsia="Times New Roman" w:hAnsi="Times New Roman" w:cs="Times New Roman"/>
          <w:sz w:val="28"/>
          <w:szCs w:val="28"/>
        </w:rPr>
        <w:t>)</w:t>
      </w:r>
      <w:r w:rsidR="00961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7C05" w:rsidRPr="00BE7C05">
        <w:rPr>
          <w:rFonts w:ascii="Times New Roman" w:eastAsia="Times New Roman" w:hAnsi="Times New Roman" w:cs="Times New Roman"/>
          <w:sz w:val="28"/>
          <w:szCs w:val="28"/>
        </w:rPr>
        <w:t>С 1718 года донские казаки лишились права самостоятел</w:t>
      </w:r>
      <w:r w:rsidR="00BE7C05">
        <w:rPr>
          <w:rFonts w:ascii="Times New Roman" w:eastAsia="Times New Roman" w:hAnsi="Times New Roman" w:cs="Times New Roman"/>
          <w:sz w:val="28"/>
          <w:szCs w:val="28"/>
        </w:rPr>
        <w:t>ьно избирать войсковых атаманов;</w:t>
      </w:r>
    </w:p>
    <w:p w:rsidR="00BE7C05" w:rsidRDefault="002D1172" w:rsidP="002D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BE7C05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BE7C05" w:rsidRPr="00BE7C05">
        <w:rPr>
          <w:rFonts w:ascii="Times New Roman" w:eastAsia="Times New Roman" w:hAnsi="Times New Roman" w:cs="Times New Roman"/>
          <w:sz w:val="28"/>
          <w:szCs w:val="28"/>
        </w:rPr>
        <w:t>В 1712 году, после Прусского похода, Петр I в</w:t>
      </w:r>
      <w:r w:rsidR="00197AFE">
        <w:rPr>
          <w:rFonts w:ascii="Times New Roman" w:eastAsia="Times New Roman" w:hAnsi="Times New Roman" w:cs="Times New Roman"/>
          <w:sz w:val="28"/>
          <w:szCs w:val="28"/>
        </w:rPr>
        <w:t>ынужден был отдать туркам Азов;</w:t>
      </w:r>
    </w:p>
    <w:p w:rsidR="00197AFE" w:rsidRPr="0096192E" w:rsidRDefault="002D1172" w:rsidP="002D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197AFE">
        <w:rPr>
          <w:rFonts w:ascii="Times New Roman" w:eastAsia="Times New Roman" w:hAnsi="Times New Roman" w:cs="Times New Roman"/>
          <w:sz w:val="28"/>
          <w:szCs w:val="28"/>
        </w:rPr>
        <w:t>)</w:t>
      </w:r>
      <w:r w:rsidR="000704EC" w:rsidRPr="000704EC">
        <w:t xml:space="preserve"> </w:t>
      </w:r>
      <w:r w:rsidR="000704EC">
        <w:rPr>
          <w:rFonts w:ascii="Times New Roman" w:eastAsia="Times New Roman" w:hAnsi="Times New Roman" w:cs="Times New Roman"/>
          <w:sz w:val="28"/>
          <w:szCs w:val="28"/>
        </w:rPr>
        <w:t>После походов Ермака</w:t>
      </w:r>
      <w:r w:rsidR="000704EC" w:rsidRPr="000704EC">
        <w:rPr>
          <w:rFonts w:ascii="Times New Roman" w:eastAsia="Times New Roman" w:hAnsi="Times New Roman" w:cs="Times New Roman"/>
          <w:sz w:val="28"/>
          <w:szCs w:val="28"/>
        </w:rPr>
        <w:t xml:space="preserve"> казачьи отряды под командованием Дежнева, Хаба</w:t>
      </w:r>
      <w:r w:rsidR="0041199B">
        <w:rPr>
          <w:rFonts w:ascii="Times New Roman" w:eastAsia="Times New Roman" w:hAnsi="Times New Roman" w:cs="Times New Roman"/>
          <w:sz w:val="28"/>
          <w:szCs w:val="28"/>
        </w:rPr>
        <w:t xml:space="preserve">рова и других казачьих атаманов </w:t>
      </w:r>
      <w:r w:rsidR="007A1418">
        <w:rPr>
          <w:rFonts w:ascii="Times New Roman" w:eastAsia="Times New Roman" w:hAnsi="Times New Roman" w:cs="Times New Roman"/>
          <w:sz w:val="28"/>
          <w:szCs w:val="28"/>
        </w:rPr>
        <w:t>дошли</w:t>
      </w:r>
      <w:r w:rsidR="000704EC" w:rsidRPr="000704EC">
        <w:rPr>
          <w:rFonts w:ascii="Times New Roman" w:eastAsia="Times New Roman" w:hAnsi="Times New Roman" w:cs="Times New Roman"/>
          <w:sz w:val="28"/>
          <w:szCs w:val="28"/>
        </w:rPr>
        <w:t xml:space="preserve"> до Северной Америки.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7F20" w:rsidRDefault="00FC57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5701">
        <w:rPr>
          <w:rFonts w:ascii="Times New Roman" w:eastAsia="Times New Roman" w:hAnsi="Times New Roman" w:cs="Times New Roman"/>
          <w:sz w:val="28"/>
          <w:szCs w:val="28"/>
        </w:rPr>
        <w:t>Вывод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__________________________________________________________</w:t>
      </w:r>
    </w:p>
    <w:p w:rsidR="00317F20" w:rsidRDefault="00317F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Итоговое задание.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Используя полученную на уроке информацию, дополните сравнительную характеристику социального положения казачества в 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ХVII века. 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5375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52850" cy="4905375"/>
            <wp:effectExtent l="0" t="0" r="0" b="9525"/>
            <wp:docPr id="35" name="image2.png" descr="Законы войны. 1621-1721 г.: oper_1974 — LiveJour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Законы войны. 1621-1721 г.: oper_1974 — LiveJournal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1648" cy="491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516B" w:rsidRDefault="0053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Продолжите список: приведите свой пример, характеризующий общие черты в социальном положении «служилых людей по прибору».</w:t>
      </w:r>
    </w:p>
    <w:p w:rsidR="0041516B" w:rsidRDefault="00415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53754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Общие черты:</w:t>
      </w:r>
    </w:p>
    <w:p w:rsidR="0041516B" w:rsidRDefault="00537540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«служилые люди по прибору», т.е. по набору, служебное положение наследственное (сын стрельца – в стрельцы, сын казака – в казаки); </w:t>
      </w:r>
    </w:p>
    <w:p w:rsidR="0041516B" w:rsidRDefault="00537540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наделялись мелкими земельными участками казенной земли;</w:t>
      </w:r>
    </w:p>
    <w:p w:rsidR="0041516B" w:rsidRDefault="00537540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городах жили слободами;</w:t>
      </w:r>
    </w:p>
    <w:p w:rsidR="0041516B" w:rsidRDefault="00537540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получали за службу денежное и хлебное жалование;</w:t>
      </w:r>
    </w:p>
    <w:p w:rsidR="0041516B" w:rsidRDefault="00537540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освобождались от государственных налогов и повинностей, но если занимались торговлей или промыслами, платили оброк с лавок и пошлины с промыслов;</w:t>
      </w:r>
    </w:p>
    <w:p w:rsidR="0041516B" w:rsidRDefault="0053754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1516B" w:rsidRDefault="0041516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53754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Заполните таблицу, укажите,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какие социальные привилегии и обязанности отличали казаков от стрельцов.</w:t>
      </w:r>
    </w:p>
    <w:p w:rsidR="0041516B" w:rsidRDefault="0041516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e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41516B">
        <w:tc>
          <w:tcPr>
            <w:tcW w:w="9345" w:type="dxa"/>
            <w:gridSpan w:val="2"/>
          </w:tcPr>
          <w:p w:rsidR="0041516B" w:rsidRDefault="0053754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Отличительные черты</w:t>
            </w:r>
          </w:p>
        </w:tc>
      </w:tr>
      <w:tr w:rsidR="0041516B">
        <w:tc>
          <w:tcPr>
            <w:tcW w:w="4672" w:type="dxa"/>
          </w:tcPr>
          <w:p w:rsidR="0041516B" w:rsidRDefault="0053754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Казаки</w:t>
            </w:r>
          </w:p>
        </w:tc>
        <w:tc>
          <w:tcPr>
            <w:tcW w:w="4673" w:type="dxa"/>
          </w:tcPr>
          <w:p w:rsidR="0041516B" w:rsidRDefault="0053754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Стрельцы</w:t>
            </w:r>
          </w:p>
        </w:tc>
      </w:tr>
      <w:tr w:rsidR="0041516B">
        <w:tc>
          <w:tcPr>
            <w:tcW w:w="4672" w:type="dxa"/>
          </w:tcPr>
          <w:p w:rsidR="0041516B" w:rsidRDefault="0041516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1" w:hanging="1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1516B" w:rsidRDefault="004151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516B" w:rsidRDefault="0041516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1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1516B" w:rsidRDefault="004151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516B" w:rsidRDefault="0041516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1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1516B" w:rsidRDefault="004151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516B" w:rsidRDefault="0041516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50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1516B" w:rsidRDefault="004151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516B" w:rsidRDefault="0041516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4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1516B" w:rsidRDefault="004151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516B" w:rsidRDefault="004151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516B" w:rsidRDefault="004151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41516B" w:rsidRDefault="00537540">
            <w:pPr>
              <w:numPr>
                <w:ilvl w:val="0"/>
                <w:numId w:val="4"/>
              </w:numPr>
              <w:ind w:left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Московские и городовые стрельцы – служба гарнизонная, полицейская, караульная. </w:t>
            </w:r>
          </w:p>
          <w:p w:rsidR="0041516B" w:rsidRDefault="00537540">
            <w:pPr>
              <w:numPr>
                <w:ilvl w:val="0"/>
                <w:numId w:val="4"/>
              </w:numPr>
              <w:ind w:left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Делами службы ведал Стрелецкий приказ.</w:t>
            </w:r>
          </w:p>
          <w:p w:rsidR="0041516B" w:rsidRDefault="00537540">
            <w:pPr>
              <w:numPr>
                <w:ilvl w:val="0"/>
                <w:numId w:val="4"/>
              </w:numPr>
              <w:ind w:left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Управлялись стрелецкими головами.</w:t>
            </w:r>
          </w:p>
          <w:p w:rsidR="0041516B" w:rsidRDefault="00537540">
            <w:pPr>
              <w:numPr>
                <w:ilvl w:val="0"/>
                <w:numId w:val="4"/>
              </w:numPr>
              <w:ind w:left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Вооружены и одеты по единому образцу.</w:t>
            </w:r>
          </w:p>
          <w:p w:rsidR="0041516B" w:rsidRDefault="004151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516B" w:rsidRDefault="004151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1516B" w:rsidRDefault="0041516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516B" w:rsidRDefault="0041516B">
      <w:pPr>
        <w:spacing w:after="0" w:line="24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41516B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4203F"/>
    <w:multiLevelType w:val="multilevel"/>
    <w:tmpl w:val="B01A540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391215F"/>
    <w:multiLevelType w:val="multilevel"/>
    <w:tmpl w:val="DE0AD7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F2971D3"/>
    <w:multiLevelType w:val="multilevel"/>
    <w:tmpl w:val="EAE2736E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F536990"/>
    <w:multiLevelType w:val="multilevel"/>
    <w:tmpl w:val="071AEA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16B"/>
    <w:rsid w:val="000704EC"/>
    <w:rsid w:val="000C391D"/>
    <w:rsid w:val="000E278E"/>
    <w:rsid w:val="00197AFE"/>
    <w:rsid w:val="001A2AD5"/>
    <w:rsid w:val="00245D8D"/>
    <w:rsid w:val="002D1172"/>
    <w:rsid w:val="00317F20"/>
    <w:rsid w:val="003E332F"/>
    <w:rsid w:val="0041199B"/>
    <w:rsid w:val="0041516B"/>
    <w:rsid w:val="00537540"/>
    <w:rsid w:val="006B25F6"/>
    <w:rsid w:val="007119AC"/>
    <w:rsid w:val="00772FCF"/>
    <w:rsid w:val="007A1418"/>
    <w:rsid w:val="00886E06"/>
    <w:rsid w:val="0096192E"/>
    <w:rsid w:val="00B528BD"/>
    <w:rsid w:val="00BE7C05"/>
    <w:rsid w:val="00D21CA9"/>
    <w:rsid w:val="00D40C0B"/>
    <w:rsid w:val="00DE147C"/>
    <w:rsid w:val="00E70E9D"/>
    <w:rsid w:val="00FC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DF8F46-B259-40FF-A404-FCAD73511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CB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106487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A07D8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850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6"/>
    <w:uiPriority w:val="39"/>
    <w:rsid w:val="004B5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6"/>
    <w:uiPriority w:val="39"/>
    <w:rsid w:val="004B5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6"/>
    <w:uiPriority w:val="39"/>
    <w:rsid w:val="004B5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6"/>
    <w:uiPriority w:val="39"/>
    <w:rsid w:val="006B0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6"/>
    <w:uiPriority w:val="39"/>
    <w:rsid w:val="006B0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F171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E3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37E6"/>
    <w:rPr>
      <w:rFonts w:ascii="Tahoma" w:hAnsi="Tahoma" w:cs="Tahoma"/>
      <w:sz w:val="16"/>
      <w:szCs w:val="16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AA/j96WxFnoMuuW4MflHK/XxBw==">AMUW2mXunHfNCZmqDS31y/jzwDZZyGfN5N7fgWlxIdLZaxB1pSAYdj5UcwljTaeadT0HdNJ0qzicd+i61F+u8fvVDm2kCE6madVexejfJJMdga76/Tsoy0jeaLNVYFmluTKKFwwQv2OA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1632</Words>
  <Characters>9307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Карпинчик</dc:creator>
  <cp:lastModifiedBy>Карпинчик Светлана Григорьевна</cp:lastModifiedBy>
  <cp:revision>20</cp:revision>
  <dcterms:created xsi:type="dcterms:W3CDTF">2021-08-10T08:57:00Z</dcterms:created>
  <dcterms:modified xsi:type="dcterms:W3CDTF">2021-08-24T14:24:00Z</dcterms:modified>
</cp:coreProperties>
</file>